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02F5" w14:textId="77777777" w:rsidR="000C44A9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BME Építészmérnöki Kar</w:t>
      </w:r>
    </w:p>
    <w:p w14:paraId="1CA336C4" w14:textId="77777777" w:rsidR="000C44A9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0"/>
        <w:jc w:val="center"/>
        <w:rPr>
          <w:rFonts w:ascii="Arial" w:eastAsia="Arial" w:hAnsi="Arial" w:cs="Arial"/>
          <w:color w:val="323E4F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Erasmus+ hallgatói mobilitás közéleti tevékenységek pontozása</w:t>
      </w:r>
      <w:r>
        <w:rPr>
          <w:rFonts w:ascii="Arial" w:eastAsia="Arial" w:hAnsi="Arial" w:cs="Arial"/>
          <w:b/>
          <w:color w:val="000000"/>
          <w:sz w:val="32"/>
          <w:szCs w:val="32"/>
        </w:rPr>
        <w:br/>
      </w:r>
    </w:p>
    <w:p w14:paraId="3C78B4CD" w14:textId="5CBEBB56" w:rsidR="000C44A9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0" w:after="30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  <w:r>
        <w:rPr>
          <w:rFonts w:ascii="Arial" w:eastAsia="Arial" w:hAnsi="Arial" w:cs="Arial"/>
          <w:b/>
          <w:color w:val="1F4E79"/>
          <w:sz w:val="22"/>
          <w:szCs w:val="22"/>
        </w:rPr>
        <w:t>A Budapesti Műszaki és Gazdaságtudományi Egyetem Építészmérnöki Kar Hallgatói Képviselet (továbbiakban: HK) irányadóként az alábbi pontozási rendszert határozza meg a 202</w:t>
      </w:r>
      <w:r w:rsidR="00C46650">
        <w:rPr>
          <w:rFonts w:ascii="Arial" w:eastAsia="Arial" w:hAnsi="Arial" w:cs="Arial"/>
          <w:b/>
          <w:color w:val="1F4E79"/>
          <w:sz w:val="22"/>
          <w:szCs w:val="22"/>
        </w:rPr>
        <w:t>3</w:t>
      </w:r>
      <w:r>
        <w:rPr>
          <w:rFonts w:ascii="Arial" w:eastAsia="Arial" w:hAnsi="Arial" w:cs="Arial"/>
          <w:b/>
          <w:color w:val="1F4E79"/>
          <w:sz w:val="22"/>
          <w:szCs w:val="22"/>
        </w:rPr>
        <w:t>/2</w:t>
      </w:r>
      <w:r w:rsidR="00C46650">
        <w:rPr>
          <w:rFonts w:ascii="Arial" w:eastAsia="Arial" w:hAnsi="Arial" w:cs="Arial"/>
          <w:b/>
          <w:color w:val="1F4E79"/>
          <w:sz w:val="22"/>
          <w:szCs w:val="22"/>
        </w:rPr>
        <w:t>4</w:t>
      </w:r>
      <w:r>
        <w:rPr>
          <w:rFonts w:ascii="Arial" w:eastAsia="Arial" w:hAnsi="Arial" w:cs="Arial"/>
          <w:b/>
          <w:color w:val="1F4E79"/>
          <w:sz w:val="22"/>
          <w:szCs w:val="22"/>
        </w:rPr>
        <w:t>-</w:t>
      </w:r>
      <w:r w:rsidR="00C46650">
        <w:rPr>
          <w:rFonts w:ascii="Arial" w:eastAsia="Arial" w:hAnsi="Arial" w:cs="Arial"/>
          <w:b/>
          <w:color w:val="1F4E79"/>
          <w:sz w:val="22"/>
          <w:szCs w:val="22"/>
        </w:rPr>
        <w:t>e</w:t>
      </w:r>
      <w:r>
        <w:rPr>
          <w:rFonts w:ascii="Arial" w:eastAsia="Arial" w:hAnsi="Arial" w:cs="Arial"/>
          <w:b/>
          <w:color w:val="1F4E79"/>
          <w:sz w:val="22"/>
          <w:szCs w:val="22"/>
        </w:rPr>
        <w:t>s tanévre szóló Erasmus+ pályázaton közéleti tevékenységekre adható pontokra:</w:t>
      </w:r>
    </w:p>
    <w:p w14:paraId="7DBCEDC4" w14:textId="77777777" w:rsidR="000C44A9" w:rsidRDefault="00000000">
      <w:pPr>
        <w:pStyle w:val="Alcm"/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Kari- és egyetemi öntevékeny körök</w:t>
      </w:r>
    </w:p>
    <w:p w14:paraId="53FA7B7A" w14:textId="77777777" w:rsidR="000C44A9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ind w:left="720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maximum 5 pont</w:t>
      </w:r>
    </w:p>
    <w:p w14:paraId="4B5FDA26" w14:textId="77777777" w:rsidR="000C44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right" w:pos="9638"/>
        </w:tabs>
        <w:spacing w:before="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vezető </w:t>
      </w:r>
      <w:r>
        <w:rPr>
          <w:rFonts w:ascii="Arial" w:eastAsia="Arial" w:hAnsi="Arial" w:cs="Arial"/>
          <w:color w:val="000000"/>
          <w:sz w:val="22"/>
          <w:szCs w:val="22"/>
        </w:rPr>
        <w:tab/>
        <w:t>0,8 pont / félév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félévente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maximum 1,2 pont</w:t>
      </w:r>
    </w:p>
    <w:p w14:paraId="3740D40C" w14:textId="77777777" w:rsidR="000C44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right" w:pos="9638"/>
        </w:tabs>
        <w:spacing w:before="0" w:after="16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tag </w:t>
      </w:r>
      <w:r>
        <w:rPr>
          <w:rFonts w:ascii="Arial" w:eastAsia="Arial" w:hAnsi="Arial" w:cs="Arial"/>
          <w:color w:val="000000"/>
          <w:sz w:val="22"/>
          <w:szCs w:val="22"/>
        </w:rPr>
        <w:tab/>
        <w:t>0,4 pont / félév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D13ADF2" w14:textId="77777777" w:rsidR="000C44A9" w:rsidRDefault="00000000">
      <w:pPr>
        <w:pStyle w:val="Alcm"/>
        <w:pBdr>
          <w:bottom w:val="single" w:sz="4" w:space="1" w:color="000000"/>
        </w:pBd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Hallgatói Szociális Bizottság</w:t>
      </w:r>
    </w:p>
    <w:p w14:paraId="0704F1BD" w14:textId="77777777" w:rsidR="000C44A9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maximum 5 pont</w:t>
      </w:r>
    </w:p>
    <w:p w14:paraId="63BA8473" w14:textId="77777777" w:rsidR="000C44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right" w:pos="9072"/>
        </w:tabs>
        <w:spacing w:before="0"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tag </w:t>
      </w:r>
      <w:r>
        <w:rPr>
          <w:rFonts w:ascii="Arial" w:eastAsia="Arial" w:hAnsi="Arial" w:cs="Arial"/>
          <w:color w:val="000000"/>
          <w:sz w:val="22"/>
          <w:szCs w:val="22"/>
        </w:rPr>
        <w:tab/>
        <w:t>0,8 pont / félév</w:t>
      </w:r>
    </w:p>
    <w:p w14:paraId="057810BD" w14:textId="77777777" w:rsidR="000C44A9" w:rsidRDefault="00000000">
      <w:pPr>
        <w:pStyle w:val="Alcm"/>
        <w:pBdr>
          <w:bottom w:val="single" w:sz="4" w:space="1" w:color="000000"/>
        </w:pBd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Hallgatói Gazdasági Bizottság</w:t>
      </w:r>
    </w:p>
    <w:p w14:paraId="6A26D7C8" w14:textId="77777777" w:rsidR="000C44A9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maximum 5 pont</w:t>
      </w:r>
    </w:p>
    <w:p w14:paraId="6F310B8A" w14:textId="77777777" w:rsidR="000C44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right" w:pos="9072"/>
        </w:tabs>
        <w:spacing w:before="0"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tag </w:t>
      </w:r>
      <w:r>
        <w:rPr>
          <w:rFonts w:ascii="Arial" w:eastAsia="Arial" w:hAnsi="Arial" w:cs="Arial"/>
          <w:color w:val="000000"/>
          <w:sz w:val="22"/>
          <w:szCs w:val="22"/>
        </w:rPr>
        <w:tab/>
        <w:t>0,8 pont / félév</w:t>
      </w:r>
    </w:p>
    <w:p w14:paraId="47949EF3" w14:textId="77777777" w:rsidR="000C44A9" w:rsidRDefault="00000000">
      <w:pPr>
        <w:pStyle w:val="Alcm"/>
        <w:pBdr>
          <w:bottom w:val="single" w:sz="4" w:space="1" w:color="000000"/>
        </w:pBd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Egyetemi nemzetközi szervezetek</w:t>
      </w:r>
    </w:p>
    <w:p w14:paraId="2BA2A6D2" w14:textId="553618F0" w:rsidR="000C44A9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maximum </w:t>
      </w:r>
      <w:r w:rsidR="00F90E99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 pont</w:t>
      </w:r>
    </w:p>
    <w:p w14:paraId="19E69843" w14:textId="69C38BBF" w:rsidR="000C44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right" w:pos="9072"/>
        </w:tabs>
        <w:spacing w:before="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vezető </w:t>
      </w:r>
      <w:r>
        <w:rPr>
          <w:rFonts w:ascii="Arial" w:eastAsia="Arial" w:hAnsi="Arial" w:cs="Arial"/>
          <w:color w:val="000000"/>
          <w:sz w:val="22"/>
          <w:szCs w:val="22"/>
        </w:rPr>
        <w:tab/>
        <w:t>0,</w:t>
      </w:r>
      <w:r w:rsidR="000050A0">
        <w:rPr>
          <w:rFonts w:ascii="Arial" w:eastAsia="Arial" w:hAnsi="Arial" w:cs="Arial"/>
          <w:color w:val="000000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pont / félév</w:t>
      </w:r>
    </w:p>
    <w:p w14:paraId="3E6C113D" w14:textId="73388FF8" w:rsidR="000C44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right" w:pos="9072"/>
        </w:tabs>
        <w:spacing w:before="0"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tag </w:t>
      </w:r>
      <w:r>
        <w:rPr>
          <w:rFonts w:ascii="Arial" w:eastAsia="Arial" w:hAnsi="Arial" w:cs="Arial"/>
          <w:color w:val="000000"/>
          <w:sz w:val="22"/>
          <w:szCs w:val="22"/>
        </w:rPr>
        <w:tab/>
        <w:t>0,</w:t>
      </w:r>
      <w:r w:rsidR="000050A0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pont / félév</w:t>
      </w:r>
    </w:p>
    <w:p w14:paraId="52DE3543" w14:textId="728DF698" w:rsidR="000C44A9" w:rsidRDefault="00000000">
      <w:pPr>
        <w:pStyle w:val="Alcm"/>
        <w:pBdr>
          <w:bottom w:val="single" w:sz="4" w:space="1" w:color="000000"/>
        </w:pBd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Kari </w:t>
      </w:r>
      <w:r w:rsidR="00583D81">
        <w:rPr>
          <w:rFonts w:ascii="Arial" w:eastAsia="Arial" w:hAnsi="Arial" w:cs="Arial"/>
          <w:sz w:val="22"/>
          <w:szCs w:val="22"/>
        </w:rPr>
        <w:t>és Egyetemi s</w:t>
      </w:r>
      <w:r>
        <w:rPr>
          <w:rFonts w:ascii="Arial" w:eastAsia="Arial" w:hAnsi="Arial" w:cs="Arial"/>
          <w:sz w:val="22"/>
          <w:szCs w:val="22"/>
        </w:rPr>
        <w:t>zakkollégium</w:t>
      </w:r>
      <w:r w:rsidR="00583D81">
        <w:rPr>
          <w:rFonts w:ascii="Arial" w:eastAsia="Arial" w:hAnsi="Arial" w:cs="Arial"/>
          <w:sz w:val="22"/>
          <w:szCs w:val="22"/>
        </w:rPr>
        <w:t>ok</w:t>
      </w:r>
    </w:p>
    <w:p w14:paraId="31AE3EF5" w14:textId="7BF7AC94" w:rsidR="000C44A9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maximum </w:t>
      </w:r>
      <w:r w:rsidR="00F90E99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 pont</w:t>
      </w:r>
    </w:p>
    <w:p w14:paraId="04B1FAE6" w14:textId="77777777" w:rsidR="000C44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right" w:pos="9072"/>
        </w:tabs>
        <w:spacing w:before="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vezető </w:t>
      </w:r>
      <w:r>
        <w:rPr>
          <w:rFonts w:ascii="Arial" w:eastAsia="Arial" w:hAnsi="Arial" w:cs="Arial"/>
          <w:color w:val="000000"/>
          <w:sz w:val="22"/>
          <w:szCs w:val="22"/>
        </w:rPr>
        <w:tab/>
        <w:t>0,8 pont / félév</w:t>
      </w:r>
    </w:p>
    <w:p w14:paraId="3AF2FE61" w14:textId="77777777" w:rsidR="000C44A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right" w:pos="9072"/>
        </w:tabs>
        <w:spacing w:before="0" w:after="16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tag </w:t>
      </w:r>
      <w:r>
        <w:rPr>
          <w:rFonts w:ascii="Arial" w:eastAsia="Arial" w:hAnsi="Arial" w:cs="Arial"/>
          <w:color w:val="000000"/>
          <w:sz w:val="22"/>
          <w:szCs w:val="22"/>
        </w:rPr>
        <w:tab/>
        <w:t>0,4 pont / félév</w:t>
      </w:r>
    </w:p>
    <w:p w14:paraId="1715AB41" w14:textId="77777777" w:rsidR="000C44A9" w:rsidRDefault="00000000">
      <w:pPr>
        <w:pStyle w:val="Alcm"/>
        <w:pBdr>
          <w:bottom w:val="single" w:sz="4" w:space="1" w:color="000000"/>
        </w:pBd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Kari és Egyetemi Hallgatói Képviselet</w:t>
      </w:r>
    </w:p>
    <w:p w14:paraId="35579230" w14:textId="77777777" w:rsidR="000C44A9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maximum 5 pont</w:t>
      </w:r>
    </w:p>
    <w:p w14:paraId="7B901067" w14:textId="77777777" w:rsidR="000C44A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elnök és EHK delegált </w:t>
      </w:r>
      <w:r>
        <w:rPr>
          <w:rFonts w:ascii="Arial" w:eastAsia="Arial" w:hAnsi="Arial" w:cs="Arial"/>
          <w:color w:val="000000"/>
          <w:sz w:val="22"/>
          <w:szCs w:val="22"/>
        </w:rPr>
        <w:tab/>
        <w:t>2 pont / félév</w:t>
      </w:r>
    </w:p>
    <w:p w14:paraId="60D23EDF" w14:textId="77777777" w:rsidR="000C44A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0"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képviselő </w:t>
      </w:r>
      <w:r>
        <w:rPr>
          <w:rFonts w:ascii="Arial" w:eastAsia="Arial" w:hAnsi="Arial" w:cs="Arial"/>
          <w:color w:val="000000"/>
          <w:sz w:val="22"/>
          <w:szCs w:val="22"/>
        </w:rPr>
        <w:tab/>
        <w:t>1 pont / félév</w:t>
      </w:r>
    </w:p>
    <w:p w14:paraId="7CC2C9CC" w14:textId="77777777" w:rsidR="000C44A9" w:rsidRDefault="00000000">
      <w:pPr>
        <w:pStyle w:val="Alcm"/>
        <w:pBdr>
          <w:bottom w:val="single" w:sz="4" w:space="1" w:color="000000"/>
        </w:pBd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Hallgatói Képviselet Tanácsadó Testület</w:t>
      </w:r>
    </w:p>
    <w:p w14:paraId="57C4A0AD" w14:textId="34303439" w:rsidR="000C44A9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maximum </w:t>
      </w:r>
      <w:r w:rsidR="00F90E99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 pont</w:t>
      </w:r>
    </w:p>
    <w:p w14:paraId="2D54F992" w14:textId="77777777" w:rsidR="000C44A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right" w:pos="9072"/>
        </w:tabs>
        <w:spacing w:before="0"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tag </w:t>
      </w:r>
      <w:r>
        <w:rPr>
          <w:rFonts w:ascii="Arial" w:eastAsia="Arial" w:hAnsi="Arial" w:cs="Arial"/>
          <w:color w:val="000000"/>
          <w:sz w:val="22"/>
          <w:szCs w:val="22"/>
        </w:rPr>
        <w:tab/>
        <w:t>0,5 pont / félév</w:t>
      </w:r>
    </w:p>
    <w:p w14:paraId="2FF71F05" w14:textId="77777777" w:rsidR="000C44A9" w:rsidRDefault="00000000">
      <w:pPr>
        <w:pStyle w:val="Alcm"/>
        <w:pBdr>
          <w:bottom w:val="single" w:sz="4" w:space="1" w:color="000000"/>
        </w:pBd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Kari és egyetemi rendezvények</w:t>
      </w:r>
    </w:p>
    <w:p w14:paraId="366DD982" w14:textId="77777777" w:rsidR="000C44A9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maximum 5 pont</w:t>
      </w:r>
    </w:p>
    <w:p w14:paraId="2F3E3023" w14:textId="52890E5F" w:rsidR="000C44A9" w:rsidRDefault="00000000">
      <w:pPr>
        <w:tabs>
          <w:tab w:val="left" w:pos="538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Nagy rendezvények (Építész Napok, Szakmai Napok, </w:t>
      </w:r>
      <w:proofErr w:type="gramStart"/>
      <w:r w:rsidR="00C46650">
        <w:rPr>
          <w:rFonts w:ascii="Arial" w:eastAsia="Arial" w:hAnsi="Arial" w:cs="Arial"/>
          <w:sz w:val="22"/>
          <w:szCs w:val="22"/>
        </w:rPr>
        <w:t>Gólyabál,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stb.)</w:t>
      </w:r>
    </w:p>
    <w:p w14:paraId="7FC9755E" w14:textId="1C0B03F4" w:rsidR="000C44A9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főszervező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FA6D29">
        <w:rPr>
          <w:rFonts w:ascii="Arial" w:eastAsia="Arial" w:hAnsi="Arial" w:cs="Arial"/>
          <w:color w:val="000000"/>
          <w:sz w:val="22"/>
          <w:szCs w:val="22"/>
        </w:rPr>
        <w:t>0,8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pont / rendezvény</w:t>
      </w:r>
    </w:p>
    <w:p w14:paraId="6EA8A25D" w14:textId="2374EFE8" w:rsidR="000C44A9" w:rsidRDefault="00000000" w:rsidP="00FA6D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0" w:line="259" w:lineRule="auto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szervező</w:t>
      </w:r>
      <w:r>
        <w:rPr>
          <w:rFonts w:ascii="Arial" w:eastAsia="Arial" w:hAnsi="Arial" w:cs="Arial"/>
          <w:color w:val="000000"/>
          <w:sz w:val="22"/>
          <w:szCs w:val="22"/>
        </w:rPr>
        <w:tab/>
        <w:t>0,</w:t>
      </w:r>
      <w:r w:rsidR="00FA6D29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pont / rendezvény</w:t>
      </w:r>
    </w:p>
    <w:p w14:paraId="58246E59" w14:textId="78125C0E" w:rsidR="00FA6D29" w:rsidRDefault="00FA6D29" w:rsidP="00FA6D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before="0"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lebonyolító                      0,1 pont / rendezvény</w:t>
      </w:r>
    </w:p>
    <w:p w14:paraId="5669B681" w14:textId="77777777" w:rsidR="000C44A9" w:rsidRDefault="00000000">
      <w:pPr>
        <w:tabs>
          <w:tab w:val="left" w:pos="311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Kisebb rendezvények (</w:t>
      </w:r>
      <w:proofErr w:type="spellStart"/>
      <w:r>
        <w:rPr>
          <w:rFonts w:ascii="Arial" w:eastAsia="Arial" w:hAnsi="Arial" w:cs="Arial"/>
          <w:sz w:val="22"/>
          <w:szCs w:val="22"/>
        </w:rPr>
        <w:t>Gólyahét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X1,2, Majális, Piknik, Ballagás, </w:t>
      </w:r>
      <w:proofErr w:type="gramStart"/>
      <w:r>
        <w:rPr>
          <w:rFonts w:ascii="Arial" w:eastAsia="Arial" w:hAnsi="Arial" w:cs="Arial"/>
          <w:sz w:val="22"/>
          <w:szCs w:val="22"/>
        </w:rPr>
        <w:t>Sportnap,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stb.)</w:t>
      </w:r>
    </w:p>
    <w:p w14:paraId="581B9036" w14:textId="49209879" w:rsidR="00FA6D29" w:rsidRDefault="00000000" w:rsidP="00FA6D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0" w:line="259" w:lineRule="auto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főszervező </w:t>
      </w:r>
      <w:r>
        <w:rPr>
          <w:rFonts w:ascii="Arial" w:eastAsia="Arial" w:hAnsi="Arial" w:cs="Arial"/>
          <w:color w:val="000000"/>
          <w:sz w:val="22"/>
          <w:szCs w:val="22"/>
        </w:rPr>
        <w:tab/>
        <w:t>0,</w:t>
      </w:r>
      <w:r w:rsidR="00FA6D29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pont / rendezvény</w:t>
      </w:r>
    </w:p>
    <w:p w14:paraId="02863D2B" w14:textId="409D2085" w:rsidR="00FA6D29" w:rsidRDefault="00FA6D29" w:rsidP="00FA6D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0" w:line="259" w:lineRule="auto"/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szervező                         0,2 pont / rendezvény</w:t>
      </w:r>
    </w:p>
    <w:p w14:paraId="66F564C8" w14:textId="73A5D655" w:rsidR="00FA6D29" w:rsidRPr="00FA6D29" w:rsidRDefault="00FA6D29" w:rsidP="00FA6D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0"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lebonyolító                      0,1 pont / rendezvény</w:t>
      </w:r>
    </w:p>
    <w:p w14:paraId="6E4641D0" w14:textId="77777777" w:rsidR="000C44A9" w:rsidRDefault="00000000">
      <w:pPr>
        <w:pStyle w:val="Alcm"/>
        <w:pBdr>
          <w:bottom w:val="single" w:sz="4" w:space="1" w:color="000000"/>
        </w:pBd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Kari Papír, Megfagyott Muzsikus, Műhely</w:t>
      </w:r>
    </w:p>
    <w:p w14:paraId="1857CAB7" w14:textId="5FE82459" w:rsidR="000C44A9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maximum </w:t>
      </w:r>
      <w:r w:rsidR="00C34DEF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 pont</w:t>
      </w:r>
    </w:p>
    <w:p w14:paraId="7B089596" w14:textId="029BFE45" w:rsidR="000C44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főszerkesztő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FA6D29">
        <w:rPr>
          <w:rFonts w:ascii="Arial" w:eastAsia="Arial" w:hAnsi="Arial" w:cs="Arial"/>
          <w:color w:val="000000"/>
          <w:sz w:val="22"/>
          <w:szCs w:val="22"/>
        </w:rPr>
        <w:t>0,8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pont / félév</w:t>
      </w:r>
    </w:p>
    <w:p w14:paraId="135F83CC" w14:textId="16479E52" w:rsidR="000C44A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0"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szerkesztő</w:t>
      </w:r>
      <w:r>
        <w:rPr>
          <w:rFonts w:ascii="Arial" w:eastAsia="Arial" w:hAnsi="Arial" w:cs="Arial"/>
          <w:color w:val="000000"/>
          <w:sz w:val="22"/>
          <w:szCs w:val="22"/>
        </w:rPr>
        <w:tab/>
        <w:t>0,</w:t>
      </w:r>
      <w:r w:rsidR="00FA6D29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pont / félév</w:t>
      </w:r>
    </w:p>
    <w:p w14:paraId="524FD697" w14:textId="77777777" w:rsidR="000C44A9" w:rsidRDefault="00000000">
      <w:pPr>
        <w:pStyle w:val="Alcm"/>
        <w:pBdr>
          <w:bottom w:val="single" w:sz="4" w:space="1" w:color="000000"/>
        </w:pBd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Kollégiumi mentorok</w:t>
      </w:r>
    </w:p>
    <w:p w14:paraId="5BE84282" w14:textId="7EB00780" w:rsidR="000C44A9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maximum </w:t>
      </w:r>
      <w:r w:rsidR="00C34DEF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 pont</w:t>
      </w:r>
    </w:p>
    <w:p w14:paraId="784C6564" w14:textId="77777777" w:rsidR="000C44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vezető mentor</w:t>
      </w:r>
      <w:r>
        <w:rPr>
          <w:rFonts w:ascii="Arial" w:eastAsia="Arial" w:hAnsi="Arial" w:cs="Arial"/>
          <w:color w:val="000000"/>
          <w:sz w:val="22"/>
          <w:szCs w:val="22"/>
        </w:rPr>
        <w:tab/>
        <w:t>0,8 pont / félév</w:t>
      </w:r>
    </w:p>
    <w:p w14:paraId="25DAAA4F" w14:textId="77777777" w:rsidR="000C44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0" w:after="16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mentor </w:t>
      </w:r>
      <w:r>
        <w:rPr>
          <w:rFonts w:ascii="Arial" w:eastAsia="Arial" w:hAnsi="Arial" w:cs="Arial"/>
          <w:color w:val="000000"/>
          <w:sz w:val="22"/>
          <w:szCs w:val="22"/>
        </w:rPr>
        <w:tab/>
        <w:t>0,4 pont / félév</w:t>
      </w:r>
    </w:p>
    <w:p w14:paraId="50C471A3" w14:textId="359E789B" w:rsidR="000C44A9" w:rsidRDefault="00FA6D29" w:rsidP="00FA6D29">
      <w:pPr>
        <w:pBdr>
          <w:bottom w:val="single" w:sz="4" w:space="1" w:color="auto"/>
        </w:pBdr>
        <w:tabs>
          <w:tab w:val="left" w:pos="5387"/>
        </w:tabs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Senior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kör</w:t>
      </w:r>
    </w:p>
    <w:p w14:paraId="1B85AFAC" w14:textId="7ECBF95E" w:rsidR="00FA6D29" w:rsidRDefault="00FA6D29" w:rsidP="00FA6D29">
      <w:pPr>
        <w:tabs>
          <w:tab w:val="left" w:pos="5387"/>
        </w:tabs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maximum 5 pont</w:t>
      </w:r>
    </w:p>
    <w:p w14:paraId="722A83EE" w14:textId="0CB45775" w:rsidR="00FA6D29" w:rsidRDefault="00FA6D29" w:rsidP="00FA6D29">
      <w:pPr>
        <w:pStyle w:val="Listaszerbekezds"/>
        <w:numPr>
          <w:ilvl w:val="0"/>
          <w:numId w:val="2"/>
        </w:numPr>
        <w:tabs>
          <w:tab w:val="left" w:pos="5387"/>
        </w:tabs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senior</w:t>
      </w:r>
      <w:proofErr w:type="spellEnd"/>
      <w:r>
        <w:rPr>
          <w:rFonts w:ascii="Arial" w:eastAsia="Arial" w:hAnsi="Arial" w:cs="Arial"/>
          <w:bCs/>
        </w:rPr>
        <w:t xml:space="preserve">                             0,6 pont / félév</w:t>
      </w:r>
    </w:p>
    <w:p w14:paraId="7D8BEB95" w14:textId="5BF8149A" w:rsidR="00FA6D29" w:rsidRDefault="00FA6D29" w:rsidP="00FA6D29">
      <w:pPr>
        <w:pStyle w:val="Listaszerbekezds"/>
        <w:numPr>
          <w:ilvl w:val="0"/>
          <w:numId w:val="2"/>
        </w:numPr>
        <w:tabs>
          <w:tab w:val="left" w:pos="5387"/>
        </w:tabs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senior</w:t>
      </w:r>
      <w:proofErr w:type="spellEnd"/>
      <w:r>
        <w:rPr>
          <w:rFonts w:ascii="Arial" w:eastAsia="Arial" w:hAnsi="Arial" w:cs="Arial"/>
          <w:bCs/>
        </w:rPr>
        <w:t xml:space="preserve"> kör tag                 0,3 pont / félév</w:t>
      </w:r>
    </w:p>
    <w:p w14:paraId="573B4D5B" w14:textId="7F195274" w:rsidR="000050A0" w:rsidRDefault="000050A0" w:rsidP="00FA6D29">
      <w:pPr>
        <w:pStyle w:val="Listaszerbekezds"/>
        <w:numPr>
          <w:ilvl w:val="0"/>
          <w:numId w:val="2"/>
        </w:numPr>
        <w:tabs>
          <w:tab w:val="left" w:pos="5387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oktatást segítő</w:t>
      </w:r>
    </w:p>
    <w:p w14:paraId="097D1784" w14:textId="2E5C1D53" w:rsidR="000050A0" w:rsidRPr="00FA6D29" w:rsidRDefault="000050A0" w:rsidP="000050A0">
      <w:pPr>
        <w:pStyle w:val="Listaszerbekezds"/>
        <w:tabs>
          <w:tab w:val="left" w:pos="5387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tevékenység                   0,3 pont / félév</w:t>
      </w:r>
    </w:p>
    <w:p w14:paraId="1B486B5C" w14:textId="77777777" w:rsidR="000C44A9" w:rsidRDefault="00000000">
      <w:pPr>
        <w:tabs>
          <w:tab w:val="left" w:pos="5387"/>
        </w:tabs>
        <w:rPr>
          <w:rFonts w:ascii="Arial" w:eastAsia="Arial" w:hAnsi="Arial" w:cs="Arial"/>
          <w:b/>
          <w:color w:val="1F4E79"/>
          <w:sz w:val="22"/>
          <w:szCs w:val="22"/>
        </w:rPr>
      </w:pPr>
      <w:r>
        <w:rPr>
          <w:rFonts w:ascii="Arial" w:eastAsia="Arial" w:hAnsi="Arial" w:cs="Arial"/>
          <w:b/>
          <w:color w:val="1F4E79"/>
          <w:sz w:val="22"/>
          <w:szCs w:val="22"/>
        </w:rPr>
        <w:t>Kiegészítő megjegyzések</w:t>
      </w:r>
      <w:r>
        <w:rPr>
          <w:rFonts w:ascii="Arial" w:eastAsia="Arial" w:hAnsi="Arial" w:cs="Arial"/>
          <w:b/>
          <w:color w:val="1F4E79"/>
          <w:sz w:val="22"/>
          <w:szCs w:val="22"/>
        </w:rPr>
        <w:br/>
      </w:r>
    </w:p>
    <w:p w14:paraId="444B668A" w14:textId="77777777" w:rsidR="000C44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line="259" w:lineRule="auto"/>
        <w:jc w:val="both"/>
        <w:rPr>
          <w:rFonts w:ascii="Arial" w:eastAsia="Arial" w:hAnsi="Arial" w:cs="Arial"/>
          <w:color w:val="323E4F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A kari pontozási rendszer szerint közéleti- és sport tevékenységekre maximum 5 pont adható.</w:t>
      </w:r>
    </w:p>
    <w:p w14:paraId="1BA985DD" w14:textId="77777777" w:rsidR="000C44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line="259" w:lineRule="auto"/>
        <w:jc w:val="both"/>
        <w:rPr>
          <w:rFonts w:ascii="Arial" w:eastAsia="Arial" w:hAnsi="Arial" w:cs="Arial"/>
          <w:color w:val="323E4F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A pályázatban nem leadott, nem igazolt tevékenységekre nem adható pont.</w:t>
      </w:r>
    </w:p>
    <w:p w14:paraId="51813EEF" w14:textId="77777777" w:rsidR="000C44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line="259" w:lineRule="auto"/>
        <w:jc w:val="both"/>
        <w:rPr>
          <w:rFonts w:ascii="Arial" w:eastAsia="Arial" w:hAnsi="Arial" w:cs="Arial"/>
          <w:color w:val="323E4F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Olyan beszámított félévben, ahol a pályázó az adott öntevékeny körben vagy rendezvényben végzett munkája után kapott ösztöndíjának összege nem éri el az adott félévben a közösségi és rendezvényszervezői tevékenységet jutalmazó ösztöndíj pályázatokra összesen kiosztott normatíva keretösszeg egy ezred részét (0,1%-át), ott nem kapható a félév után pont.</w:t>
      </w:r>
    </w:p>
    <w:p w14:paraId="665833E2" w14:textId="77777777" w:rsidR="000C44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line="259" w:lineRule="auto"/>
        <w:jc w:val="both"/>
        <w:rPr>
          <w:rFonts w:ascii="Arial" w:eastAsia="Arial" w:hAnsi="Arial" w:cs="Arial"/>
          <w:color w:val="323E4F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Más karon végzett közösségi tevékenység(</w:t>
      </w:r>
      <w:proofErr w:type="spellStart"/>
      <w:r>
        <w:rPr>
          <w:rFonts w:ascii="Arial" w:eastAsia="Arial" w:hAnsi="Arial" w:cs="Arial"/>
          <w:color w:val="1F4E79"/>
          <w:sz w:val="22"/>
          <w:szCs w:val="22"/>
        </w:rPr>
        <w:t>ek</w:t>
      </w:r>
      <w:proofErr w:type="spellEnd"/>
      <w:r>
        <w:rPr>
          <w:rFonts w:ascii="Arial" w:eastAsia="Arial" w:hAnsi="Arial" w:cs="Arial"/>
          <w:color w:val="1F4E79"/>
          <w:sz w:val="22"/>
          <w:szCs w:val="22"/>
        </w:rPr>
        <w:t>) után nem kapható pont.</w:t>
      </w:r>
    </w:p>
    <w:p w14:paraId="60CB55DE" w14:textId="77777777" w:rsidR="000C44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line="259" w:lineRule="auto"/>
        <w:jc w:val="both"/>
        <w:rPr>
          <w:rFonts w:ascii="Arial" w:eastAsia="Arial" w:hAnsi="Arial" w:cs="Arial"/>
          <w:color w:val="323E4F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color w:val="1F4E79"/>
          <w:sz w:val="22"/>
          <w:szCs w:val="22"/>
        </w:rPr>
        <w:t>Senior</w:t>
      </w:r>
      <w:proofErr w:type="spellEnd"/>
      <w:r>
        <w:rPr>
          <w:rFonts w:ascii="Arial" w:eastAsia="Arial" w:hAnsi="Arial" w:cs="Arial"/>
          <w:color w:val="1F4E79"/>
          <w:sz w:val="22"/>
          <w:szCs w:val="22"/>
        </w:rPr>
        <w:t xml:space="preserve"> Kör esetében csak az őszi félév után kapható pont.</w:t>
      </w:r>
    </w:p>
    <w:p w14:paraId="73AA0DA5" w14:textId="77777777" w:rsidR="000C44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line="259" w:lineRule="auto"/>
        <w:jc w:val="both"/>
        <w:rPr>
          <w:rFonts w:ascii="Arial" w:eastAsia="Arial" w:hAnsi="Arial" w:cs="Arial"/>
          <w:color w:val="323E4F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Az egyes csoportok, szervezetek, öntevékeny körök esetén minden esetben a hivatalos bejelentések szerinti egy fő kaphat a főszervezői, vezetői tevékenység után pontot.</w:t>
      </w:r>
    </w:p>
    <w:p w14:paraId="5DDA77A3" w14:textId="77777777" w:rsidR="000C44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line="259" w:lineRule="auto"/>
        <w:jc w:val="both"/>
        <w:rPr>
          <w:rFonts w:ascii="Arial" w:eastAsia="Arial" w:hAnsi="Arial" w:cs="Arial"/>
          <w:color w:val="323E4F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A Hallgatói Képviseletben végzett tevékenységért csak a szavazati- és tanácskozási jogú tagként végzett időszak után kapható pont.</w:t>
      </w:r>
    </w:p>
    <w:p w14:paraId="212C9C6E" w14:textId="77777777" w:rsidR="000C44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line="259" w:lineRule="auto"/>
        <w:jc w:val="both"/>
        <w:rPr>
          <w:rFonts w:ascii="Arial" w:eastAsia="Arial" w:hAnsi="Arial" w:cs="Arial"/>
          <w:color w:val="1F4E79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Nagy rendezvények esetén az adott rendezvény teljes szervezési időszakában való aktív részvételéért kapható pont, melyet az adott rendezvény főszervezője és a HK elnöke igazol. Lebonyolító és/vagy kisegítő feladatok ellátása után nem jár pont.</w:t>
      </w:r>
    </w:p>
    <w:p w14:paraId="4779F73C" w14:textId="694C7D2C" w:rsidR="000C44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line="259" w:lineRule="auto"/>
        <w:jc w:val="both"/>
        <w:rPr>
          <w:rFonts w:ascii="Arial" w:eastAsia="Arial" w:hAnsi="Arial" w:cs="Arial"/>
          <w:color w:val="323E4F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 xml:space="preserve">A Kari Papír, Megfagyott Muzsikus </w:t>
      </w:r>
      <w:r w:rsidR="00C46650">
        <w:rPr>
          <w:rFonts w:ascii="Arial" w:eastAsia="Arial" w:hAnsi="Arial" w:cs="Arial"/>
          <w:color w:val="1F4E79"/>
          <w:sz w:val="22"/>
          <w:szCs w:val="22"/>
        </w:rPr>
        <w:t>és Műhely</w:t>
      </w:r>
      <w:r>
        <w:rPr>
          <w:rFonts w:ascii="Arial" w:eastAsia="Arial" w:hAnsi="Arial" w:cs="Arial"/>
          <w:color w:val="1F4E79"/>
          <w:sz w:val="22"/>
          <w:szCs w:val="22"/>
        </w:rPr>
        <w:t xml:space="preserve"> folyóiratok esetében a tevékenység részletes leírása szükséges, melyet az adott újság mindenkori főszerkesztője és a HK elnöke igazol.</w:t>
      </w:r>
    </w:p>
    <w:p w14:paraId="2D0E9962" w14:textId="77777777" w:rsidR="000C44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line="259" w:lineRule="auto"/>
        <w:jc w:val="both"/>
        <w:rPr>
          <w:rFonts w:ascii="Arial" w:eastAsia="Arial" w:hAnsi="Arial" w:cs="Arial"/>
          <w:color w:val="323E4F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Nemzetközi szervezetekben való tevékenységnek csak a BME Hallgatói Külügyi Testületben tagszervezeteiben végzett munka számít, amit a szervezet mindenkori vezetője igazol.</w:t>
      </w:r>
    </w:p>
    <w:p w14:paraId="241EFD40" w14:textId="77777777" w:rsidR="000C44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160" w:line="259" w:lineRule="auto"/>
        <w:jc w:val="both"/>
        <w:rPr>
          <w:rFonts w:ascii="Arial" w:eastAsia="Arial" w:hAnsi="Arial" w:cs="Arial"/>
          <w:color w:val="323E4F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>Csak a pályázatban leadott, a HK elnöke (vagy a HK elnöke által kijelölt személy), valamint nemzetközi szervezetek esetén a BME Hallgatói Külügyi Testület menedzsere, továbbá egyetem öntevékenykörök és szakkollégiumok esetén az EHK elnöke által aláírt igazolólapon szereplő közéleti tevékenységek után jár pont.</w:t>
      </w:r>
    </w:p>
    <w:p w14:paraId="53E64003" w14:textId="77777777" w:rsidR="000C44A9" w:rsidRDefault="000C44A9">
      <w:pPr>
        <w:tabs>
          <w:tab w:val="left" w:pos="5387"/>
        </w:tabs>
        <w:jc w:val="both"/>
        <w:rPr>
          <w:rFonts w:ascii="Arial" w:eastAsia="Arial" w:hAnsi="Arial" w:cs="Arial"/>
          <w:color w:val="1F4E79"/>
          <w:sz w:val="22"/>
          <w:szCs w:val="22"/>
        </w:rPr>
      </w:pPr>
    </w:p>
    <w:p w14:paraId="4332A308" w14:textId="77777777" w:rsidR="000C44A9" w:rsidRDefault="00000000">
      <w:pPr>
        <w:tabs>
          <w:tab w:val="left" w:pos="5387"/>
        </w:tabs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  <w:r>
        <w:rPr>
          <w:rFonts w:ascii="Arial" w:eastAsia="Arial" w:hAnsi="Arial" w:cs="Arial"/>
          <w:b/>
          <w:color w:val="1F4E79"/>
          <w:sz w:val="22"/>
          <w:szCs w:val="22"/>
        </w:rPr>
        <w:lastRenderedPageBreak/>
        <w:t>Záró rendelkezés</w:t>
      </w:r>
    </w:p>
    <w:p w14:paraId="08A551FC" w14:textId="77777777" w:rsidR="000C44A9" w:rsidRDefault="00000000">
      <w:pPr>
        <w:tabs>
          <w:tab w:val="left" w:pos="5387"/>
        </w:tabs>
        <w:jc w:val="both"/>
        <w:rPr>
          <w:rFonts w:ascii="Arial" w:eastAsia="Arial" w:hAnsi="Arial" w:cs="Arial"/>
          <w:color w:val="1F4E79"/>
          <w:sz w:val="22"/>
          <w:szCs w:val="22"/>
        </w:rPr>
      </w:pPr>
      <w:r>
        <w:rPr>
          <w:rFonts w:ascii="Arial" w:eastAsia="Arial" w:hAnsi="Arial" w:cs="Arial"/>
          <w:color w:val="1F4E79"/>
          <w:sz w:val="22"/>
          <w:szCs w:val="22"/>
        </w:rPr>
        <w:t xml:space="preserve">Jelen dokumentum szerint nem besorolható tevékenységek, továbbá </w:t>
      </w:r>
      <w:proofErr w:type="spellStart"/>
      <w:r>
        <w:rPr>
          <w:rFonts w:ascii="Arial" w:eastAsia="Arial" w:hAnsi="Arial" w:cs="Arial"/>
          <w:color w:val="1F4E79"/>
          <w:sz w:val="22"/>
          <w:szCs w:val="22"/>
        </w:rPr>
        <w:t>vis</w:t>
      </w:r>
      <w:proofErr w:type="spellEnd"/>
      <w:r>
        <w:rPr>
          <w:rFonts w:ascii="Arial" w:eastAsia="Arial" w:hAnsi="Arial" w:cs="Arial"/>
          <w:color w:val="1F4E79"/>
          <w:sz w:val="22"/>
          <w:szCs w:val="22"/>
        </w:rPr>
        <w:t xml:space="preserve"> major esetében a pontszám meghatározása a HK elnök jogköre.</w:t>
      </w:r>
    </w:p>
    <w:p w14:paraId="4946EF7D" w14:textId="77777777" w:rsidR="000C44A9" w:rsidRDefault="00000000">
      <w:pPr>
        <w:tabs>
          <w:tab w:val="left" w:pos="538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415E5811" w14:textId="77777777" w:rsidR="000C44A9" w:rsidRDefault="000C44A9">
      <w:pPr>
        <w:rPr>
          <w:rFonts w:ascii="Arial" w:eastAsia="Arial" w:hAnsi="Arial" w:cs="Arial"/>
          <w:sz w:val="22"/>
          <w:szCs w:val="22"/>
        </w:rPr>
      </w:pPr>
    </w:p>
    <w:sectPr w:rsidR="000C44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134" w:bottom="1531" w:left="1134" w:header="34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C6E0" w14:textId="77777777" w:rsidR="005032DB" w:rsidRDefault="005032DB">
      <w:pPr>
        <w:spacing w:before="0"/>
      </w:pPr>
      <w:r>
        <w:separator/>
      </w:r>
    </w:p>
  </w:endnote>
  <w:endnote w:type="continuationSeparator" w:id="0">
    <w:p w14:paraId="29B47747" w14:textId="77777777" w:rsidR="005032DB" w:rsidRDefault="005032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Black B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ni_Quorum Light BT">
    <w:altName w:val="Calibri"/>
    <w:charset w:val="00"/>
    <w:family w:val="auto"/>
    <w:pitch w:val="default"/>
  </w:font>
  <w:font w:name="Huni_Quorum Medium B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F6A9" w14:textId="77777777" w:rsidR="000C44A9" w:rsidRDefault="000C44A9">
    <w:pPr>
      <w:tabs>
        <w:tab w:val="right" w:pos="4251"/>
        <w:tab w:val="left" w:pos="5391"/>
      </w:tabs>
      <w:spacing w:before="0"/>
      <w:rPr>
        <w:rFonts w:ascii="Huni_Quorum Light BT" w:eastAsia="Huni_Quorum Light BT" w:hAnsi="Huni_Quorum Light BT" w:cs="Huni_Quorum Light BT"/>
        <w:sz w:val="18"/>
        <w:szCs w:val="18"/>
      </w:rPr>
    </w:pPr>
  </w:p>
  <w:tbl>
    <w:tblPr>
      <w:tblStyle w:val="a"/>
      <w:tblW w:w="9627" w:type="dxa"/>
      <w:tblInd w:w="0" w:type="dxa"/>
      <w:tblLayout w:type="fixed"/>
      <w:tblLook w:val="0600" w:firstRow="0" w:lastRow="0" w:firstColumn="0" w:lastColumn="0" w:noHBand="1" w:noVBand="1"/>
    </w:tblPr>
    <w:tblGrid>
      <w:gridCol w:w="4423"/>
      <w:gridCol w:w="1002"/>
      <w:gridCol w:w="4202"/>
    </w:tblGrid>
    <w:tr w:rsidR="000C44A9" w14:paraId="3C636731" w14:textId="77777777">
      <w:tc>
        <w:tcPr>
          <w:tcW w:w="4422" w:type="dxa"/>
          <w:tcBorders>
            <w:top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E879C6" w14:textId="77777777" w:rsidR="000C44A9" w:rsidRDefault="00000000">
          <w:pPr>
            <w:tabs>
              <w:tab w:val="right" w:pos="4245"/>
              <w:tab w:val="left" w:pos="5391"/>
            </w:tabs>
            <w:spacing w:before="0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66948C9A" w14:textId="77777777" w:rsidR="000C44A9" w:rsidRDefault="00000000">
          <w:pPr>
            <w:tabs>
              <w:tab w:val="right" w:pos="4245"/>
              <w:tab w:val="left" w:pos="5391"/>
            </w:tabs>
            <w:spacing w:before="0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BE2CA88" w14:textId="77777777" w:rsidR="000C44A9" w:rsidRDefault="00000000">
          <w:pPr>
            <w:tabs>
              <w:tab w:val="right" w:pos="4245"/>
              <w:tab w:val="left" w:pos="5391"/>
            </w:tabs>
            <w:spacing w:before="0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2" w:type="dxa"/>
          <w:tcBorders>
            <w:top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80B465" w14:textId="77777777" w:rsidR="000C44A9" w:rsidRDefault="00000000">
          <w:pPr>
            <w:widowControl w:val="0"/>
            <w:spacing w:before="100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</w:rPr>
            <w:drawing>
              <wp:inline distT="114300" distB="114300" distL="114300" distR="114300" wp14:anchorId="45C98FB0" wp14:editId="609A3551">
                <wp:extent cx="562972" cy="372427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top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2958399" w14:textId="77777777" w:rsidR="000C44A9" w:rsidRDefault="00000000">
          <w:pPr>
            <w:tabs>
              <w:tab w:val="right" w:pos="4386"/>
              <w:tab w:val="left" w:pos="5391"/>
            </w:tabs>
            <w:spacing w:before="0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7CE656A0" w14:textId="77777777" w:rsidR="000C44A9" w:rsidRDefault="00000000">
          <w:pPr>
            <w:tabs>
              <w:tab w:val="right" w:pos="4245"/>
              <w:tab w:val="left" w:pos="5391"/>
            </w:tabs>
            <w:spacing w:before="0"/>
            <w:ind w:right="-216"/>
            <w:rPr>
              <w:rFonts w:ascii="Arial" w:eastAsia="Arial" w:hAnsi="Arial" w:cs="Arial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2B96345C" w14:textId="77777777" w:rsidR="000C44A9" w:rsidRDefault="00000000">
          <w:pPr>
            <w:tabs>
              <w:tab w:val="right" w:pos="4107"/>
              <w:tab w:val="left" w:pos="5391"/>
            </w:tabs>
            <w:spacing w:before="0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4C7A9E5D" w14:textId="77777777" w:rsidR="000C44A9" w:rsidRDefault="000C44A9">
    <w:pPr>
      <w:tabs>
        <w:tab w:val="center" w:pos="4536"/>
        <w:tab w:val="right" w:pos="9072"/>
      </w:tabs>
      <w:spacing w:before="0"/>
      <w:rPr>
        <w:rFonts w:ascii="Huni_Quorum Medium BT" w:eastAsia="Huni_Quorum Medium BT" w:hAnsi="Huni_Quorum Medium BT" w:cs="Huni_Quorum Medium BT"/>
        <w:b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8613" w14:textId="77777777" w:rsidR="000C44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02C4A9A" wp14:editId="1E36D63B">
          <wp:extent cx="5724525" cy="371475"/>
          <wp:effectExtent l="0" t="0" r="0" b="0"/>
          <wp:docPr id="15" name="image2.png" descr="ÉpítészmérnökEH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ÉpítészmérnökEH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8C55892" wp14:editId="05E3A94B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5724525" cy="22225"/>
              <wp:effectExtent l="0" t="0" r="0" b="0"/>
              <wp:wrapNone/>
              <wp:docPr id="12" name="Egyenes összekötő nyílla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5724525" cy="222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019D" w14:textId="77777777" w:rsidR="005032DB" w:rsidRDefault="005032DB">
      <w:pPr>
        <w:spacing w:before="0"/>
      </w:pPr>
      <w:r>
        <w:separator/>
      </w:r>
    </w:p>
  </w:footnote>
  <w:footnote w:type="continuationSeparator" w:id="0">
    <w:p w14:paraId="5B4B7E14" w14:textId="77777777" w:rsidR="005032DB" w:rsidRDefault="005032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F1C0" w14:textId="77777777" w:rsidR="000C44A9" w:rsidRDefault="00000000">
    <w:pPr>
      <w:pBdr>
        <w:top w:val="nil"/>
        <w:left w:val="nil"/>
        <w:bottom w:val="nil"/>
        <w:right w:val="nil"/>
        <w:between w:val="nil"/>
      </w:pBdr>
      <w:spacing w:befor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ABE2C17" wp14:editId="7CAE4CE9">
          <wp:extent cx="1933575" cy="542925"/>
          <wp:effectExtent l="0" t="0" r="0" b="0"/>
          <wp:docPr id="16" name="image3.png" descr="muegyet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uegyet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CF410B" w14:textId="77777777" w:rsidR="000C44A9" w:rsidRDefault="000C44A9">
    <w:pPr>
      <w:pBdr>
        <w:top w:val="nil"/>
        <w:left w:val="nil"/>
        <w:bottom w:val="nil"/>
        <w:right w:val="nil"/>
        <w:between w:val="nil"/>
      </w:pBdr>
      <w:spacing w:before="0"/>
      <w:jc w:val="center"/>
      <w:rPr>
        <w:rFonts w:ascii="Huni_Quorum Black BT" w:eastAsia="Huni_Quorum Black BT" w:hAnsi="Huni_Quorum Black BT" w:cs="Huni_Quorum Black BT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211F" w14:textId="77777777" w:rsidR="000C44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16FC5139" wp14:editId="68C4C7A7">
          <wp:extent cx="1933575" cy="542925"/>
          <wp:effectExtent l="0" t="0" r="0" b="0"/>
          <wp:docPr id="14" name="image3.png" descr="muegyet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uegyet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FE4"/>
    <w:multiLevelType w:val="multilevel"/>
    <w:tmpl w:val="52F6FC0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E37CEA"/>
    <w:multiLevelType w:val="multilevel"/>
    <w:tmpl w:val="DF2C609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A123E4"/>
    <w:multiLevelType w:val="multilevel"/>
    <w:tmpl w:val="17406BF2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565B7E"/>
    <w:multiLevelType w:val="multilevel"/>
    <w:tmpl w:val="513A90D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1725B4"/>
    <w:multiLevelType w:val="multilevel"/>
    <w:tmpl w:val="6C44CDA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B20D09"/>
    <w:multiLevelType w:val="multilevel"/>
    <w:tmpl w:val="6FE6390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A714E2"/>
    <w:multiLevelType w:val="multilevel"/>
    <w:tmpl w:val="C5B65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42511">
    <w:abstractNumId w:val="6"/>
  </w:num>
  <w:num w:numId="2" w16cid:durableId="1060055867">
    <w:abstractNumId w:val="5"/>
  </w:num>
  <w:num w:numId="3" w16cid:durableId="811629746">
    <w:abstractNumId w:val="2"/>
  </w:num>
  <w:num w:numId="4" w16cid:durableId="1776444383">
    <w:abstractNumId w:val="0"/>
  </w:num>
  <w:num w:numId="5" w16cid:durableId="351809510">
    <w:abstractNumId w:val="1"/>
  </w:num>
  <w:num w:numId="6" w16cid:durableId="791287490">
    <w:abstractNumId w:val="4"/>
  </w:num>
  <w:num w:numId="7" w16cid:durableId="511072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A9"/>
    <w:rsid w:val="000050A0"/>
    <w:rsid w:val="000B5A5F"/>
    <w:rsid w:val="000C44A9"/>
    <w:rsid w:val="005032DB"/>
    <w:rsid w:val="00557D55"/>
    <w:rsid w:val="00583D81"/>
    <w:rsid w:val="007969D7"/>
    <w:rsid w:val="00963C83"/>
    <w:rsid w:val="00C34DEF"/>
    <w:rsid w:val="00C46650"/>
    <w:rsid w:val="00C8637B"/>
    <w:rsid w:val="00F90E99"/>
    <w:rsid w:val="00F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2A87"/>
  <w15:docId w15:val="{56CB4E19-3415-40B7-90A1-A95CC8D0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overflowPunct w:val="0"/>
      <w:autoSpaceDE w:val="0"/>
      <w:autoSpaceDN w:val="0"/>
      <w:adjustRightInd w:val="0"/>
      <w:spacing w:before="0"/>
      <w:textAlignment w:val="baseline"/>
      <w:outlineLvl w:val="0"/>
    </w:pPr>
    <w:rPr>
      <w:rFonts w:ascii="Arial" w:hAnsi="Arial" w:cs="Arial"/>
      <w:sz w:val="28"/>
      <w:szCs w:val="28"/>
      <w:lang w:eastAsia="hu-HU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29599B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042646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42646"/>
    <w:rPr>
      <w:rFonts w:ascii="Tahoma" w:hAnsi="Tahoma" w:cs="Tahoma"/>
      <w:sz w:val="16"/>
      <w:szCs w:val="16"/>
      <w:lang w:eastAsia="en-US"/>
    </w:rPr>
  </w:style>
  <w:style w:type="paragraph" w:customStyle="1" w:styleId="Cmhirdetmny">
    <w:name w:val="Cím_hirdetmény"/>
    <w:basedOn w:val="Cm"/>
    <w:link w:val="CmhirdetmnyChar"/>
    <w:qFormat/>
    <w:rsid w:val="0029599B"/>
    <w:pPr>
      <w:pBdr>
        <w:bottom w:val="none" w:sz="0" w:space="0" w:color="auto"/>
      </w:pBdr>
      <w:shd w:val="clear" w:color="auto" w:fill="000000"/>
      <w:suppressAutoHyphens/>
      <w:spacing w:after="0"/>
      <w:contextualSpacing w:val="0"/>
      <w:jc w:val="center"/>
      <w:outlineLvl w:val="0"/>
    </w:pPr>
    <w:rPr>
      <w:rFonts w:ascii="Huni_Quorum Black BT" w:eastAsia="Times New Roman" w:hAnsi="Huni_Quorum Black BT" w:cs="Arial"/>
      <w:bCs/>
      <w:color w:val="auto"/>
      <w:spacing w:val="24"/>
      <w:sz w:val="44"/>
      <w:szCs w:val="44"/>
      <w:lang w:eastAsia="ar-SA"/>
    </w:rPr>
  </w:style>
  <w:style w:type="character" w:customStyle="1" w:styleId="CmhirdetmnyChar">
    <w:name w:val="Cím_hirdetmény Char"/>
    <w:link w:val="Cmhirdetmny"/>
    <w:rsid w:val="0029599B"/>
    <w:rPr>
      <w:rFonts w:ascii="Huni_Quorum Black BT" w:hAnsi="Huni_Quorum Black BT" w:cs="Arial"/>
      <w:bCs/>
      <w:spacing w:val="24"/>
      <w:kern w:val="28"/>
      <w:sz w:val="44"/>
      <w:szCs w:val="44"/>
      <w:shd w:val="clear" w:color="auto" w:fill="000000"/>
      <w:lang w:eastAsia="ar-SA"/>
    </w:rPr>
  </w:style>
  <w:style w:type="character" w:customStyle="1" w:styleId="CmChar">
    <w:name w:val="Cím Char"/>
    <w:basedOn w:val="Bekezdsalapbettpusa"/>
    <w:link w:val="Cm"/>
    <w:rsid w:val="002959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Nincstrkz">
    <w:name w:val="No Spacing"/>
    <w:uiPriority w:val="1"/>
    <w:qFormat/>
    <w:rsid w:val="00CA63E4"/>
    <w:rPr>
      <w:lang w:eastAsia="en-US"/>
    </w:rPr>
  </w:style>
  <w:style w:type="paragraph" w:styleId="Listaszerbekezds">
    <w:name w:val="List Paragraph"/>
    <w:basedOn w:val="Norml"/>
    <w:uiPriority w:val="34"/>
    <w:qFormat/>
    <w:rsid w:val="00257A5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  <w:spacing w:before="0"/>
    </w:pPr>
    <w:rPr>
      <w:b/>
      <w:color w:val="000000"/>
    </w:rPr>
  </w:style>
  <w:style w:type="character" w:customStyle="1" w:styleId="AlcmChar">
    <w:name w:val="Alcím Char"/>
    <w:basedOn w:val="Bekezdsalapbettpusa"/>
    <w:link w:val="Alcm"/>
    <w:rsid w:val="00257A5D"/>
    <w:rPr>
      <w:b/>
      <w:bCs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7A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7A5D"/>
    <w:pPr>
      <w:spacing w:before="0" w:after="160"/>
    </w:pPr>
    <w:rPr>
      <w:rFonts w:asciiTheme="minorHAnsi" w:eastAsiaTheme="minorHAnsi" w:hAnsiTheme="minorHAnsi" w:cstheme="minorBidi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7A5D"/>
    <w:rPr>
      <w:rFonts w:asciiTheme="minorHAnsi" w:eastAsiaTheme="minorHAnsi" w:hAnsiTheme="minorHAnsi" w:cstheme="minorBid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04544"/>
    <w:pPr>
      <w:spacing w:before="120" w:after="0"/>
    </w:pPr>
    <w:rPr>
      <w:rFonts w:ascii="Times New Roman" w:eastAsia="Times New Roman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04544"/>
    <w:rPr>
      <w:rFonts w:asciiTheme="minorHAnsi" w:eastAsiaTheme="minorHAnsi" w:hAnsiTheme="minorHAnsi" w:cstheme="minorBidi"/>
      <w:b/>
      <w:bCs/>
      <w:lang w:eastAsia="en-US"/>
    </w:rPr>
  </w:style>
  <w:style w:type="paragraph" w:styleId="Vltozat">
    <w:name w:val="Revision"/>
    <w:hidden/>
    <w:uiPriority w:val="99"/>
    <w:semiHidden/>
    <w:rsid w:val="001E1760"/>
    <w:rPr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/+VQs+hGkvrrQFgsPahYGgQUjg==">AMUW2mXxOvZaFfueUByAKGe2asT2VC3JJoVDdnbs24xREzKB140rQ8NHhnx/0YGFg7yzc1tmhiUAvMdPM0PE1Q5kGGY/QxaPzIgM2PVc8oKH+9hiNltfcHdLQwshQM7OydSCOXrlj8IqJ5PVcShaIViHwqcoJuOPdrezmYmT4isg6V5pPxXGW0OSLRcUuSE96qXiUo1My0uFg+GmLSwqh1G7n25eFJAKuWgx4dilte9c4EUxeKDDzwihbAI04UgyjJNHGm/dW1yC48dQGISi1uD6E8lW8zED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Dániel</dc:creator>
  <cp:lastModifiedBy>Csende Réka Viktória</cp:lastModifiedBy>
  <cp:revision>2</cp:revision>
  <dcterms:created xsi:type="dcterms:W3CDTF">2023-02-01T15:54:00Z</dcterms:created>
  <dcterms:modified xsi:type="dcterms:W3CDTF">2023-02-01T15:54:00Z</dcterms:modified>
</cp:coreProperties>
</file>